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761247">
        <w:rPr>
          <w:rFonts w:ascii="Arial" w:hAnsi="Arial" w:cs="Arial"/>
          <w:b/>
          <w:bCs/>
          <w:sz w:val="22"/>
          <w:szCs w:val="28"/>
        </w:rPr>
        <w:t>защит</w:t>
      </w:r>
      <w:r w:rsidR="00B376C1">
        <w:rPr>
          <w:rFonts w:ascii="Arial" w:hAnsi="Arial" w:cs="Arial"/>
          <w:b/>
          <w:bCs/>
          <w:sz w:val="22"/>
          <w:szCs w:val="28"/>
        </w:rPr>
        <w:t xml:space="preserve"> генератора</w:t>
      </w:r>
    </w:p>
    <w:p w:rsidR="00473EA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типа ШЭ</w:t>
      </w:r>
      <w:r w:rsidR="00B376C1">
        <w:rPr>
          <w:rFonts w:ascii="Arial" w:hAnsi="Arial" w:cs="Arial"/>
          <w:b/>
          <w:bCs/>
          <w:sz w:val="22"/>
          <w:szCs w:val="28"/>
        </w:rPr>
        <w:t xml:space="preserve">Э 213 0101, ШЭЭ 214 0101, ШЭЭ 213 0102, ШЭЭ 214 0102 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2115"/>
        <w:gridCol w:w="2328"/>
        <w:gridCol w:w="2609"/>
        <w:gridCol w:w="2043"/>
      </w:tblGrid>
      <w:tr w:rsidR="00B376C1" w:rsidTr="000B1B9B">
        <w:trPr>
          <w:trHeight w:val="575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61247" w:rsidRPr="00630E22" w:rsidRDefault="00761247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761247" w:rsidRDefault="00761247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1247" w:rsidRDefault="00761247" w:rsidP="002D6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="002D6B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B92842" w:rsidRPr="008C764A" w:rsidTr="003E74CF">
        <w:trPr>
          <w:trHeight w:val="312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B92842" w:rsidRPr="008C764A" w:rsidRDefault="00B92842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Pr="008C764A" w:rsidRDefault="00B92842" w:rsidP="00B37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213 0101**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2842" w:rsidRPr="008C764A" w:rsidRDefault="00B9284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2842" w:rsidRDefault="00B92842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649482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>
              <w:rPr>
                <w:rFonts w:eastAsia="MS Mincho"/>
                <w:sz w:val="24"/>
              </w:rPr>
              <w:t xml:space="preserve">  </w:t>
            </w:r>
            <w:r w:rsidRPr="008C764A">
              <w:rPr>
                <w:color w:val="000000"/>
                <w:sz w:val="20"/>
                <w:szCs w:val="20"/>
              </w:rPr>
              <w:t>1</w:t>
            </w:r>
          </w:p>
          <w:p w:rsidR="00B92842" w:rsidRPr="008C764A" w:rsidRDefault="00B92842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213412957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="MS Mincho"/>
                    <w:sz w:val="24"/>
                  </w:rPr>
                  <w:sym w:font="Wingdings 2" w:char="F052"/>
                </w:r>
              </w:sdtContent>
            </w:sdt>
            <w:r>
              <w:rPr>
                <w:rFonts w:eastAsia="MS Mincho"/>
                <w:sz w:val="24"/>
              </w:rPr>
              <w:t xml:space="preserve"> </w:t>
            </w:r>
            <w:r w:rsidRPr="008C764A">
              <w:rPr>
                <w:rFonts w:eastAsia="MS Mincho"/>
                <w:sz w:val="24"/>
              </w:rPr>
              <w:t xml:space="preserve"> </w:t>
            </w:r>
            <w:r w:rsidRPr="008C76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2842" w:rsidRPr="008C764A" w:rsidTr="003E74CF">
        <w:trPr>
          <w:trHeight w:val="312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3295919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B92842" w:rsidRPr="008C764A" w:rsidRDefault="00B92842" w:rsidP="006E678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Pr="00761247" w:rsidRDefault="00B92842" w:rsidP="00B37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213 0102**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Pr="008C764A" w:rsidRDefault="00B9284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842" w:rsidRPr="008745A5" w:rsidRDefault="00B92842" w:rsidP="00B058BD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</w:tr>
      <w:tr w:rsidR="00B92842" w:rsidTr="003E74CF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B92842" w:rsidRPr="00902E0B" w:rsidRDefault="00B92842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B37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214 0101</w:t>
            </w:r>
            <w:r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2842" w:rsidRDefault="00B9284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pct"/>
            <w:vMerge/>
            <w:tcBorders>
              <w:left w:val="nil"/>
              <w:right w:val="single" w:sz="4" w:space="0" w:color="auto"/>
            </w:tcBorders>
          </w:tcPr>
          <w:p w:rsidR="00B92842" w:rsidRDefault="00B92842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2842" w:rsidTr="003E74CF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B92842" w:rsidRPr="00902E0B" w:rsidRDefault="00B92842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B37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214 0102</w:t>
            </w:r>
            <w:r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2842" w:rsidRDefault="00B9284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left w:val="nil"/>
              <w:right w:val="single" w:sz="4" w:space="0" w:color="auto"/>
            </w:tcBorders>
          </w:tcPr>
          <w:p w:rsidR="00B92842" w:rsidRDefault="00B92842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2842" w:rsidTr="003E74CF">
        <w:trPr>
          <w:trHeight w:val="31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717586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B92842" w:rsidRPr="00902E0B" w:rsidRDefault="00B92842" w:rsidP="00B9284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B92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 219 010х</w:t>
            </w:r>
            <w:r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B928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2842" w:rsidRDefault="00B92842" w:rsidP="00B92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92842" w:rsidRDefault="00B92842" w:rsidP="00B92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</w:t>
      </w:r>
      <w:r w:rsidR="008C764A" w:rsidRPr="00723294">
        <w:rPr>
          <w:sz w:val="18"/>
          <w:szCs w:val="18"/>
        </w:rPr>
        <w:t xml:space="preserve">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="008C764A" w:rsidRPr="00723294">
        <w:rPr>
          <w:sz w:val="18"/>
          <w:szCs w:val="18"/>
        </w:rPr>
        <w:t>.</w:t>
      </w:r>
      <w:bookmarkStart w:id="0" w:name="_GoBack"/>
      <w:bookmarkEnd w:id="0"/>
    </w:p>
    <w:p w:rsidR="002D6B10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B376C1">
        <w:rPr>
          <w:sz w:val="18"/>
          <w:szCs w:val="18"/>
        </w:rPr>
        <w:t>Н</w:t>
      </w:r>
      <w:r>
        <w:rPr>
          <w:sz w:val="18"/>
          <w:szCs w:val="18"/>
        </w:rPr>
        <w:t>еобходимо заполнить таблицы приложения 1.</w:t>
      </w:r>
    </w:p>
    <w:p w:rsidR="002D6B10" w:rsidRPr="006E678B" w:rsidRDefault="002D6B10" w:rsidP="00B376C1">
      <w:pPr>
        <w:pStyle w:val="a4"/>
        <w:spacing w:line="276" w:lineRule="auto"/>
        <w:ind w:firstLine="0"/>
        <w:rPr>
          <w:b/>
          <w:sz w:val="20"/>
          <w:szCs w:val="20"/>
        </w:rPr>
      </w:pPr>
      <w:r>
        <w:rPr>
          <w:sz w:val="18"/>
          <w:szCs w:val="18"/>
        </w:rPr>
        <w:t xml:space="preserve">  </w:t>
      </w:r>
    </w:p>
    <w:p w:rsidR="00E52B0F" w:rsidRDefault="00761247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19"/>
        <w:gridCol w:w="4610"/>
      </w:tblGrid>
      <w:tr w:rsidR="009F32E6" w:rsidTr="00983A51">
        <w:trPr>
          <w:trHeight w:val="365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2E6" w:rsidRDefault="009F32E6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33DBBA" wp14:editId="7A81499B">
                  <wp:extent cx="1324845" cy="3417978"/>
                  <wp:effectExtent l="0" t="0" r="8890" b="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11" cy="34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ШxГxВ,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037009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6E678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E6" w:rsidRDefault="009F32E6" w:rsidP="007612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  (808х660х2000)</w:t>
            </w:r>
          </w:p>
        </w:tc>
      </w:tr>
      <w:tr w:rsidR="009F32E6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32E6" w:rsidRDefault="009F32E6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32E6" w:rsidRDefault="009F32E6" w:rsidP="007612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Утопленные стенки</w:t>
            </w:r>
            <w:r w:rsidRPr="007612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(800х660х2000)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5570166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6E678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A5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21337884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6E678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 w:rsidP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983A51" w:rsidRDefault="00983A51" w:rsidP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цоколя, мм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6E678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6E678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983A51" w:rsidTr="000B1B9B">
        <w:trPr>
          <w:trHeight w:val="2903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83A51" w:rsidRPr="005D73DA" w:rsidRDefault="00983A51" w:rsidP="000B1B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задняя дверь распашная, 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УХЛ4,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контрольные разъемы в выходных цепях и цепях сигнализации шкафа не устанавливаются.</w:t>
            </w:r>
          </w:p>
        </w:tc>
      </w:tr>
    </w:tbl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1 Высота каркаса указана без учета цоколя, рым-болтов и козырька, глубина – с учетом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</w:p>
    <w:p w:rsidR="00473EAC" w:rsidRPr="001A03CF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="00473EAC" w:rsidRPr="001A03CF">
        <w:rPr>
          <w:sz w:val="18"/>
          <w:szCs w:val="18"/>
        </w:rPr>
        <w:t xml:space="preserve"> Для шкафа двухстороннего обслуживания устанавливается спереди и сзади.</w:t>
      </w:r>
    </w:p>
    <w:p w:rsidR="00D46F09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М4 или М6 цоколь может быть только 100 мм. </w:t>
      </w:r>
    </w:p>
    <w:p w:rsidR="001A03CF" w:rsidRPr="00723294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1A03CF">
        <w:rPr>
          <w:sz w:val="18"/>
          <w:szCs w:val="18"/>
        </w:rPr>
        <w:t xml:space="preserve"> При необходимости изготовления шкафа</w:t>
      </w:r>
      <w:r w:rsidR="006E678B">
        <w:rPr>
          <w:sz w:val="18"/>
          <w:szCs w:val="18"/>
        </w:rPr>
        <w:t xml:space="preserve"> </w:t>
      </w:r>
      <w:r w:rsidR="001A03CF">
        <w:rPr>
          <w:sz w:val="18"/>
          <w:szCs w:val="18"/>
        </w:rPr>
        <w:t>с параметрами, отличными от типовых, все отличия должны быть описаны в п.</w:t>
      </w:r>
      <w:r w:rsidR="00761247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5A68A2" w:rsidRDefault="009C1548" w:rsidP="009F32E6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761247"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r w:rsidR="00172CCD">
              <w:rPr>
                <w:sz w:val="20"/>
                <w:szCs w:val="20"/>
              </w:rPr>
              <w:t xml:space="preserve"> В</w:t>
            </w:r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r w:rsidR="00172CCD">
              <w:rPr>
                <w:sz w:val="20"/>
                <w:szCs w:val="20"/>
              </w:rPr>
              <w:t xml:space="preserve"> В</w:t>
            </w:r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761247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0"/>
        <w:gridCol w:w="4031"/>
      </w:tblGrid>
      <w:tr w:rsidR="000B1B9B" w:rsidTr="006E678B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gridSpan w:val="2"/>
            <w:vAlign w:val="center"/>
          </w:tcPr>
          <w:p w:rsidR="000B1B9B" w:rsidRPr="005A68A2" w:rsidRDefault="000B1B9B" w:rsidP="000B1B9B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А </w:t>
            </w:r>
            <w:r w:rsidRPr="000B1B9B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0B1B9B">
              <w:rPr>
                <w:color w:val="000000"/>
                <w:sz w:val="20"/>
                <w:szCs w:val="20"/>
              </w:rPr>
              <w:t>значение задается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B1B9B" w:rsidTr="006E678B">
        <w:trPr>
          <w:trHeight w:val="48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1B9B" w:rsidRPr="005A68A2" w:rsidRDefault="000B1B9B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В</w:t>
            </w:r>
          </w:p>
        </w:tc>
      </w:tr>
      <w:tr w:rsidR="006E678B" w:rsidTr="006E678B">
        <w:trPr>
          <w:trHeight w:val="303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6E678B" w:rsidRDefault="006E678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4668066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E678B" w:rsidRPr="008C764A" w:rsidRDefault="006E678B" w:rsidP="006E678B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678B" w:rsidRPr="005A68A2" w:rsidRDefault="006E678B" w:rsidP="006E678B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  <w:tr w:rsidR="006E678B" w:rsidTr="006E678B">
        <w:trPr>
          <w:trHeight w:val="310"/>
        </w:trPr>
        <w:tc>
          <w:tcPr>
            <w:tcW w:w="5070" w:type="dxa"/>
            <w:vMerge/>
            <w:vAlign w:val="center"/>
          </w:tcPr>
          <w:p w:rsidR="006E678B" w:rsidRPr="00723294" w:rsidRDefault="006E678B" w:rsidP="00FC4B30">
            <w:pPr>
              <w:pStyle w:val="a4"/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531221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E678B" w:rsidRPr="008C764A" w:rsidRDefault="006E678B" w:rsidP="006E678B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031" w:type="dxa"/>
            <w:tcBorders>
              <w:top w:val="single" w:sz="4" w:space="0" w:color="auto"/>
            </w:tcBorders>
            <w:vAlign w:val="center"/>
          </w:tcPr>
          <w:p w:rsidR="006E678B" w:rsidRDefault="006E678B" w:rsidP="00386D5E">
            <w:pPr>
              <w:pStyle w:val="a4"/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Расширенный диапазон частот 3-95 Гц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761247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E159E2" w:rsidRPr="002B7DFC" w:rsidTr="006E678B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6E678B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6E678B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6E678B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E159E2" w:rsidTr="006E678B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Pr="00525E69" w:rsidRDefault="00E159E2" w:rsidP="006E678B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6E678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электрический 100Base-TX (RJ-45) 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E159E2" w:rsidTr="006E678B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Default="00E159E2" w:rsidP="006E678B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6E678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E159E2" w:rsidTr="006E678B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6E678B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6E678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9E2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9E2" w:rsidRPr="00EC0BC4" w:rsidRDefault="00E159E2" w:rsidP="006E678B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9E2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9E2" w:rsidTr="006E678B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6E678B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6E678B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9E2" w:rsidRPr="00AC3DFA" w:rsidRDefault="00E159E2" w:rsidP="006E678B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9E2" w:rsidRPr="00EC0BC4" w:rsidRDefault="00E159E2" w:rsidP="006E678B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9E2" w:rsidRDefault="00E159E2" w:rsidP="006E67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E159E2" w:rsidRDefault="00E159E2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761247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761247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E159E2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761247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E159E2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E678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E6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E6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E678B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E159E2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E6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E6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E678B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E159E2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E6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E6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E678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E159E2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E678B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761247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761247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761247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3C3ED3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1834B8" w:rsidRDefault="001834B8" w:rsidP="001834B8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6475B2" w:rsidRDefault="006475B2" w:rsidP="006475B2">
      <w:pPr>
        <w:pStyle w:val="a4"/>
        <w:ind w:firstLine="0"/>
        <w:rPr>
          <w:sz w:val="20"/>
          <w:szCs w:val="20"/>
        </w:rPr>
      </w:pPr>
    </w:p>
    <w:p w:rsidR="006475B2" w:rsidRPr="00B655AC" w:rsidRDefault="006475B2" w:rsidP="006475B2">
      <w:pPr>
        <w:pStyle w:val="a4"/>
        <w:ind w:firstLine="0"/>
        <w:rPr>
          <w:sz w:val="20"/>
          <w:szCs w:val="20"/>
        </w:rPr>
      </w:pPr>
      <w:r w:rsidRPr="00B655AC">
        <w:rPr>
          <w:sz w:val="20"/>
          <w:szCs w:val="20"/>
        </w:rPr>
        <w:t>1 Основные параметры генератора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965"/>
        <w:gridCol w:w="858"/>
        <w:gridCol w:w="3518"/>
      </w:tblGrid>
      <w:tr w:rsidR="006475B2" w:rsidRPr="00B655AC" w:rsidTr="00317F69">
        <w:trPr>
          <w:trHeight w:val="690"/>
        </w:trPr>
        <w:tc>
          <w:tcPr>
            <w:tcW w:w="2210" w:type="pct"/>
            <w:shd w:val="clear" w:color="auto" w:fill="auto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Обозна-чение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6475B2" w:rsidRPr="00B655AC" w:rsidTr="00317F69">
        <w:trPr>
          <w:trHeight w:val="340"/>
        </w:trPr>
        <w:tc>
          <w:tcPr>
            <w:tcW w:w="3162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генератора</w:t>
            </w:r>
          </w:p>
        </w:tc>
        <w:tc>
          <w:tcPr>
            <w:tcW w:w="183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2210" w:type="pct"/>
            <w:tcBorders>
              <w:top w:val="single" w:sz="4" w:space="0" w:color="auto"/>
            </w:tcBorders>
            <w:vAlign w:val="center"/>
          </w:tcPr>
          <w:p w:rsidR="006475B2" w:rsidRPr="00B655AC" w:rsidRDefault="006475B2" w:rsidP="00317F6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активная мощность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Р</w:t>
            </w: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кВт</w:t>
            </w:r>
          </w:p>
        </w:tc>
        <w:tc>
          <w:tcPr>
            <w:tcW w:w="1838" w:type="pct"/>
            <w:tcBorders>
              <w:top w:val="single" w:sz="4" w:space="0" w:color="auto"/>
            </w:tcBorders>
            <w:vAlign w:val="center"/>
          </w:tcPr>
          <w:p w:rsidR="006475B2" w:rsidRPr="00B655AC" w:rsidRDefault="006475B2" w:rsidP="00317F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2210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</w:t>
            </w:r>
          </w:p>
        </w:tc>
        <w:tc>
          <w:tcPr>
            <w:tcW w:w="504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2210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ток статора</w:t>
            </w:r>
          </w:p>
        </w:tc>
        <w:tc>
          <w:tcPr>
            <w:tcW w:w="504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</w:t>
            </w: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2210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ток ротора</w:t>
            </w:r>
          </w:p>
        </w:tc>
        <w:tc>
          <w:tcPr>
            <w:tcW w:w="504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44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2210" w:type="pct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Частота вращения</w:t>
            </w:r>
          </w:p>
        </w:tc>
        <w:tc>
          <w:tcPr>
            <w:tcW w:w="504" w:type="pct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448" w:type="pct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об/мин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2210" w:type="pct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Номинальный коэффициент мощности</w:t>
            </w:r>
          </w:p>
        </w:tc>
        <w:tc>
          <w:tcPr>
            <w:tcW w:w="504" w:type="pct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  <w:lang w:val="en-US"/>
              </w:rPr>
              <w:t>cos φ</w:t>
            </w:r>
          </w:p>
        </w:tc>
        <w:tc>
          <w:tcPr>
            <w:tcW w:w="448" w:type="pct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о.е.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340"/>
        </w:trPr>
        <w:tc>
          <w:tcPr>
            <w:tcW w:w="3162" w:type="pct"/>
            <w:gridSpan w:val="3"/>
            <w:vAlign w:val="center"/>
          </w:tcPr>
          <w:p w:rsidR="006475B2" w:rsidRPr="00B655AC" w:rsidRDefault="006475B2" w:rsidP="00317F6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655A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Соединение фаз обмотки статора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Δ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838" w:type="pct"/>
            <w:vAlign w:val="center"/>
          </w:tcPr>
          <w:p w:rsidR="006475B2" w:rsidRPr="00B655AC" w:rsidRDefault="006475B2" w:rsidP="00317F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6475B2" w:rsidRDefault="006475B2" w:rsidP="006475B2">
      <w:pPr>
        <w:pStyle w:val="a4"/>
        <w:spacing w:line="240" w:lineRule="auto"/>
        <w:rPr>
          <w:sz w:val="20"/>
          <w:szCs w:val="20"/>
        </w:rPr>
      </w:pPr>
    </w:p>
    <w:p w:rsidR="006475B2" w:rsidRPr="00B655AC" w:rsidRDefault="006475B2" w:rsidP="006475B2">
      <w:pPr>
        <w:pStyle w:val="a4"/>
        <w:spacing w:line="240" w:lineRule="auto"/>
        <w:rPr>
          <w:sz w:val="20"/>
          <w:szCs w:val="20"/>
        </w:rPr>
      </w:pPr>
    </w:p>
    <w:p w:rsidR="006475B2" w:rsidRPr="00B655AC" w:rsidRDefault="006475B2" w:rsidP="006475B2">
      <w:pPr>
        <w:pStyle w:val="a4"/>
        <w:tabs>
          <w:tab w:val="left" w:pos="5877"/>
        </w:tabs>
        <w:ind w:firstLine="0"/>
        <w:rPr>
          <w:sz w:val="20"/>
          <w:szCs w:val="20"/>
        </w:rPr>
      </w:pPr>
      <w:r w:rsidRPr="00B655AC">
        <w:rPr>
          <w:sz w:val="20"/>
          <w:szCs w:val="20"/>
        </w:rPr>
        <w:t>2 Основные параметры трансформаторов</w:t>
      </w:r>
      <w:r>
        <w:rPr>
          <w:sz w:val="20"/>
          <w:szCs w:val="20"/>
        </w:rPr>
        <w:t xml:space="preserve"> </w:t>
      </w:r>
      <w:r w:rsidRPr="00B655AC">
        <w:rPr>
          <w:sz w:val="20"/>
          <w:szCs w:val="20"/>
        </w:rPr>
        <w:t>тока</w:t>
      </w:r>
      <w:r w:rsidRPr="00B655AC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6"/>
        <w:gridCol w:w="1179"/>
        <w:gridCol w:w="1824"/>
        <w:gridCol w:w="1692"/>
      </w:tblGrid>
      <w:tr w:rsidR="006475B2" w:rsidRPr="00B655AC" w:rsidTr="00317F69">
        <w:trPr>
          <w:trHeight w:val="69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B655AC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6475B2" w:rsidRPr="00B655AC" w:rsidTr="00317F69">
        <w:trPr>
          <w:trHeight w:val="567"/>
        </w:trPr>
        <w:tc>
          <w:tcPr>
            <w:tcW w:w="5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</w:t>
            </w:r>
          </w:p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2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567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тока со стороны линейных выводов</w:t>
            </w:r>
          </w:p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Г </w:t>
            </w:r>
            <w:r w:rsidRPr="00B655AC">
              <w:rPr>
                <w:rFonts w:ascii="Arial" w:hAnsi="Arial" w:cs="Arial"/>
                <w:sz w:val="20"/>
                <w:szCs w:val="20"/>
              </w:rPr>
              <w:t>(Р)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5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тока со стороны нулевых выводов</w:t>
            </w:r>
          </w:p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НГ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5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ТТНП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I</w:t>
            </w:r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ТНП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5B2" w:rsidRDefault="006475B2" w:rsidP="006475B2">
      <w:pPr>
        <w:pStyle w:val="a4"/>
        <w:spacing w:line="240" w:lineRule="auto"/>
        <w:rPr>
          <w:sz w:val="20"/>
          <w:szCs w:val="20"/>
        </w:rPr>
      </w:pPr>
    </w:p>
    <w:p w:rsidR="006475B2" w:rsidRPr="00B655AC" w:rsidRDefault="006475B2" w:rsidP="006475B2">
      <w:pPr>
        <w:pStyle w:val="a4"/>
        <w:spacing w:line="240" w:lineRule="auto"/>
        <w:rPr>
          <w:sz w:val="20"/>
          <w:szCs w:val="20"/>
        </w:rPr>
      </w:pPr>
    </w:p>
    <w:p w:rsidR="006475B2" w:rsidRPr="00B655AC" w:rsidRDefault="006475B2" w:rsidP="006475B2">
      <w:pPr>
        <w:pStyle w:val="a4"/>
        <w:ind w:firstLine="0"/>
        <w:rPr>
          <w:sz w:val="20"/>
          <w:szCs w:val="20"/>
        </w:rPr>
      </w:pPr>
      <w:r w:rsidRPr="00B655AC">
        <w:rPr>
          <w:sz w:val="20"/>
          <w:szCs w:val="20"/>
        </w:rPr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78"/>
        <w:gridCol w:w="1568"/>
        <w:gridCol w:w="2725"/>
      </w:tblGrid>
      <w:tr w:rsidR="006475B2" w:rsidRPr="00B655AC" w:rsidTr="00317F69">
        <w:trPr>
          <w:trHeight w:val="4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B655AC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5AC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6475B2" w:rsidRPr="00B655AC" w:rsidTr="00317F69">
        <w:trPr>
          <w:trHeight w:val="703"/>
        </w:trPr>
        <w:tc>
          <w:tcPr>
            <w:tcW w:w="5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(вторичные обмотки ТН соединены в "звезду")</w:t>
            </w: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U</w:t>
            </w:r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B2" w:rsidRPr="00B655AC" w:rsidTr="00317F69">
        <w:trPr>
          <w:trHeight w:val="65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B2" w:rsidRPr="00B655AC" w:rsidRDefault="006475B2" w:rsidP="00317F69">
            <w:pPr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(вторичные обмотки ТН соединены в "разомкнутый треугольник")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5AC">
              <w:rPr>
                <w:rFonts w:ascii="Arial" w:hAnsi="Arial" w:cs="Arial"/>
                <w:sz w:val="20"/>
                <w:szCs w:val="20"/>
              </w:rPr>
              <w:t>U</w:t>
            </w:r>
            <w:r w:rsidRPr="00B655AC">
              <w:rPr>
                <w:rFonts w:ascii="Arial" w:hAnsi="Arial" w:cs="Arial"/>
                <w:sz w:val="20"/>
                <w:szCs w:val="20"/>
                <w:vertAlign w:val="subscript"/>
              </w:rPr>
              <w:t>Г, Δ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B2" w:rsidRPr="00B655AC" w:rsidRDefault="006475B2" w:rsidP="0031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5B2" w:rsidRPr="00B655AC" w:rsidRDefault="006475B2" w:rsidP="006475B2">
      <w:pPr>
        <w:pStyle w:val="a4"/>
        <w:spacing w:line="240" w:lineRule="auto"/>
        <w:ind w:firstLine="0"/>
        <w:outlineLvl w:val="0"/>
        <w:rPr>
          <w:sz w:val="20"/>
          <w:szCs w:val="20"/>
        </w:rPr>
      </w:pPr>
    </w:p>
    <w:p w:rsidR="006475B2" w:rsidRPr="003E6435" w:rsidRDefault="006475B2" w:rsidP="001834B8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</w:p>
    <w:sectPr w:rsidR="006475B2" w:rsidRPr="003E6435" w:rsidSect="00B511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BF" w:rsidRDefault="00E70ABF" w:rsidP="00BE7E9A">
      <w:r>
        <w:separator/>
      </w:r>
    </w:p>
  </w:endnote>
  <w:endnote w:type="continuationSeparator" w:id="0">
    <w:p w:rsidR="00E70ABF" w:rsidRDefault="00E70ABF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B" w:rsidRPr="00A37936" w:rsidRDefault="006E678B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B92842">
      <w:rPr>
        <w:rFonts w:ascii="Arial" w:hAnsi="Arial" w:cs="Arial"/>
        <w:noProof/>
        <w:sz w:val="20"/>
        <w:szCs w:val="20"/>
      </w:rPr>
      <w:t>4</w:t>
    </w:r>
    <w:r w:rsidRPr="00A9528F">
      <w:rPr>
        <w:rFonts w:ascii="Arial" w:hAnsi="Arial" w:cs="Arial"/>
        <w:sz w:val="20"/>
        <w:szCs w:val="20"/>
      </w:rPr>
      <w:fldChar w:fldCharType="end"/>
    </w:r>
  </w:p>
  <w:p w:rsidR="006E678B" w:rsidRPr="00A37936" w:rsidRDefault="006E678B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6E678B" w:rsidRPr="00A37936" w:rsidRDefault="006E678B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BF" w:rsidRDefault="00E70ABF" w:rsidP="00BE7E9A">
      <w:r>
        <w:separator/>
      </w:r>
    </w:p>
  </w:footnote>
  <w:footnote w:type="continuationSeparator" w:id="0">
    <w:p w:rsidR="00E70ABF" w:rsidRDefault="00E70ABF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8B" w:rsidRPr="00945156" w:rsidRDefault="006E678B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>Редакция от 01.09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F4D8D"/>
    <w:multiLevelType w:val="multilevel"/>
    <w:tmpl w:val="E174C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7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8"/>
  </w:num>
  <w:num w:numId="16">
    <w:abstractNumId w:val="13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1B9B"/>
    <w:rsid w:val="000B239E"/>
    <w:rsid w:val="000B45D9"/>
    <w:rsid w:val="000C13D9"/>
    <w:rsid w:val="000C26BF"/>
    <w:rsid w:val="000C6EE0"/>
    <w:rsid w:val="000C7C9F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834B8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6CB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1943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D6B10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36A3D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255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3ED3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E6435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0137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5B2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78B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4CF2"/>
    <w:rsid w:val="00761247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3663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3A51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32E6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4451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376C1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2842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27AD"/>
    <w:rsid w:val="00C56305"/>
    <w:rsid w:val="00C60CA2"/>
    <w:rsid w:val="00C62DAE"/>
    <w:rsid w:val="00C6589D"/>
    <w:rsid w:val="00C665FE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59E2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0ABF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6F8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E3C2FA8-9DB3-4792-A700-2443E90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834B8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9641-3F1D-4500-B845-9EE4F948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5433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Григорьева Анастасия Викторовна</cp:lastModifiedBy>
  <cp:revision>7</cp:revision>
  <cp:lastPrinted>2019-11-15T11:03:00Z</cp:lastPrinted>
  <dcterms:created xsi:type="dcterms:W3CDTF">2022-05-26T09:06:00Z</dcterms:created>
  <dcterms:modified xsi:type="dcterms:W3CDTF">2022-09-08T13:03:00Z</dcterms:modified>
</cp:coreProperties>
</file>